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B7" w:rsidRDefault="004D0AB7" w:rsidP="004D0AB7">
      <w:pPr>
        <w:spacing w:line="240" w:lineRule="auto"/>
        <w:jc w:val="both"/>
        <w:rPr>
          <w:rFonts w:ascii="Times New Roman" w:eastAsia="Times New Roman" w:hAnsi="Times New Roman" w:cs="Times New Roman"/>
        </w:rPr>
      </w:pPr>
    </w:p>
    <w:tbl>
      <w:tblPr>
        <w:tblW w:w="10246" w:type="dxa"/>
        <w:tblBorders>
          <w:top w:val="nil"/>
          <w:left w:val="nil"/>
          <w:bottom w:val="nil"/>
          <w:right w:val="nil"/>
          <w:insideH w:val="nil"/>
          <w:insideV w:val="nil"/>
        </w:tblBorders>
        <w:tblLayout w:type="fixed"/>
        <w:tblLook w:val="0600"/>
      </w:tblPr>
      <w:tblGrid>
        <w:gridCol w:w="10246"/>
      </w:tblGrid>
      <w:tr w:rsidR="004D0AB7" w:rsidTr="004D0AB7">
        <w:trPr>
          <w:trHeight w:val="450"/>
        </w:trPr>
        <w:tc>
          <w:tcPr>
            <w:tcW w:w="1024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D0AB7" w:rsidRDefault="004D0AB7" w:rsidP="003F3828">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ИНДИВИДУАЛЬНЫЕ РЕЗУЛЬТАТЫ. </w:t>
            </w:r>
          </w:p>
          <w:p w:rsidR="004D0AB7" w:rsidRDefault="004D0AB7" w:rsidP="00392AF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Муниципальное бюджетное дошкольное образовательное учреждение Собинского района детский сад № 8 "Росинка" общеразвивающего вида с приоритетным осуществлением деятельности по познавательно-речевому направлению развития детей</w:t>
            </w:r>
          </w:p>
        </w:tc>
      </w:tr>
    </w:tbl>
    <w:p w:rsidR="004D0AB7" w:rsidRDefault="004D0AB7" w:rsidP="004D0AB7">
      <w:pPr>
        <w:spacing w:line="240" w:lineRule="auto"/>
        <w:jc w:val="both"/>
        <w:rPr>
          <w:rFonts w:ascii="Times New Roman" w:eastAsia="Times New Roman" w:hAnsi="Times New Roman" w:cs="Times New Roman"/>
        </w:rPr>
      </w:pPr>
    </w:p>
    <w:tbl>
      <w:tblPr>
        <w:tblW w:w="10246" w:type="dxa"/>
        <w:tblBorders>
          <w:top w:val="nil"/>
          <w:left w:val="nil"/>
          <w:bottom w:val="nil"/>
          <w:right w:val="nil"/>
          <w:insideH w:val="nil"/>
          <w:insideV w:val="nil"/>
        </w:tblBorders>
        <w:tblLayout w:type="fixed"/>
        <w:tblLook w:val="0600"/>
      </w:tblPr>
      <w:tblGrid>
        <w:gridCol w:w="10246"/>
      </w:tblGrid>
      <w:tr w:rsidR="004D0AB7" w:rsidTr="004D0AB7">
        <w:trPr>
          <w:trHeight w:val="450"/>
        </w:trPr>
        <w:tc>
          <w:tcPr>
            <w:tcW w:w="1024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D0AB7" w:rsidRDefault="004D0AB7" w:rsidP="003F3828">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- 84,46; Численность обучающихся - 295;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- 158; Доля респондентов - 0,54; К1 - 92;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- 46;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- 46;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- 126; - 126; К2 - 91,5;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- 131;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- 83; К3 - 68,5;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- 9; К4 - 86,4;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- 89;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- 141;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- 84;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- 133;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- 86;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- 136; К5 - 83,9;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- 81;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- 128;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- 139;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- 88;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- 133; Пуд - 84;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- 133; Пуд - 84. Сокращения и пояснения приведены на странице 2.</w:t>
            </w:r>
          </w:p>
        </w:tc>
      </w:tr>
    </w:tbl>
    <w:p w:rsidR="004D0AB7" w:rsidRDefault="004D0AB7" w:rsidP="004D0AB7">
      <w:pPr>
        <w:spacing w:line="240" w:lineRule="auto"/>
        <w:ind w:left="720"/>
        <w:jc w:val="both"/>
        <w:rPr>
          <w:rFonts w:ascii="Times New Roman" w:eastAsia="Times New Roman" w:hAnsi="Times New Roman" w:cs="Times New Roman"/>
        </w:rPr>
      </w:pPr>
    </w:p>
    <w:tbl>
      <w:tblPr>
        <w:tblW w:w="10246" w:type="dxa"/>
        <w:tblBorders>
          <w:top w:val="nil"/>
          <w:left w:val="nil"/>
          <w:bottom w:val="nil"/>
          <w:right w:val="nil"/>
          <w:insideH w:val="nil"/>
          <w:insideV w:val="nil"/>
        </w:tblBorders>
        <w:tblLayout w:type="fixed"/>
        <w:tblLook w:val="0600"/>
      </w:tblPr>
      <w:tblGrid>
        <w:gridCol w:w="10246"/>
      </w:tblGrid>
      <w:tr w:rsidR="004D0AB7" w:rsidTr="004D0AB7">
        <w:trPr>
          <w:trHeight w:val="450"/>
        </w:trPr>
        <w:tc>
          <w:tcPr>
            <w:tcW w:w="1024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D0AB7" w:rsidRDefault="004D0AB7" w:rsidP="003F3828">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да;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4D0AB7" w:rsidRDefault="004D0AB7" w:rsidP="004D0AB7">
      <w:pPr>
        <w:spacing w:line="240" w:lineRule="auto"/>
        <w:jc w:val="both"/>
        <w:rPr>
          <w:rFonts w:ascii="Times New Roman" w:eastAsia="Times New Roman" w:hAnsi="Times New Roman" w:cs="Times New Roman"/>
        </w:rPr>
      </w:pPr>
    </w:p>
    <w:tbl>
      <w:tblPr>
        <w:tblW w:w="10246" w:type="dxa"/>
        <w:tblBorders>
          <w:top w:val="nil"/>
          <w:left w:val="nil"/>
          <w:bottom w:val="nil"/>
          <w:right w:val="nil"/>
          <w:insideH w:val="nil"/>
          <w:insideV w:val="nil"/>
        </w:tblBorders>
        <w:tblLayout w:type="fixed"/>
        <w:tblLook w:val="0600"/>
      </w:tblPr>
      <w:tblGrid>
        <w:gridCol w:w="10246"/>
      </w:tblGrid>
      <w:tr w:rsidR="004D0AB7" w:rsidTr="004D0AB7">
        <w:trPr>
          <w:trHeight w:val="450"/>
        </w:trPr>
        <w:tc>
          <w:tcPr>
            <w:tcW w:w="1024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D0AB7" w:rsidRDefault="004D0AB7" w:rsidP="003F3828">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w:t>
            </w:r>
            <w:proofErr w:type="gramStart"/>
            <w:r>
              <w:rPr>
                <w:rFonts w:ascii="Times New Roman" w:eastAsia="Times New Roman" w:hAnsi="Times New Roman" w:cs="Times New Roman"/>
                <w:sz w:val="18"/>
                <w:szCs w:val="18"/>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w:t>
            </w:r>
            <w:proofErr w:type="gramEnd"/>
            <w:r>
              <w:rPr>
                <w:rFonts w:ascii="Times New Roman" w:eastAsia="Times New Roman" w:hAnsi="Times New Roman" w:cs="Times New Roman"/>
                <w:sz w:val="18"/>
                <w:szCs w:val="18"/>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 </w:t>
            </w:r>
            <w:proofErr w:type="gramStart"/>
            <w:r>
              <w:rPr>
                <w:rFonts w:ascii="Times New Roman" w:eastAsia="Times New Roman" w:hAnsi="Times New Roman" w:cs="Times New Roman"/>
                <w:sz w:val="18"/>
                <w:szCs w:val="18"/>
              </w:rPr>
              <w:t>д</w:t>
            </w:r>
            <w:proofErr w:type="gramEnd"/>
            <w:r>
              <w:rPr>
                <w:rFonts w:ascii="Times New Roman" w:eastAsia="Times New Roman" w:hAnsi="Times New Roman" w:cs="Times New Roman"/>
                <w:sz w:val="18"/>
                <w:szCs w:val="18"/>
              </w:rPr>
              <w:t xml:space="preserve">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w:t>
            </w:r>
            <w:r>
              <w:rPr>
                <w:rFonts w:ascii="Times New Roman" w:eastAsia="Times New Roman" w:hAnsi="Times New Roman" w:cs="Times New Roman"/>
                <w:sz w:val="18"/>
                <w:szCs w:val="18"/>
              </w:rPr>
              <w:lastRenderedPageBreak/>
              <w:t xml:space="preserve">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Pr>
                <w:rFonts w:ascii="Times New Roman" w:eastAsia="Times New Roman" w:hAnsi="Times New Roman" w:cs="Times New Roman"/>
                <w:sz w:val="18"/>
                <w:szCs w:val="18"/>
              </w:rPr>
              <w:t>Минобрнауки</w:t>
            </w:r>
            <w:proofErr w:type="spellEnd"/>
            <w:r>
              <w:rPr>
                <w:rFonts w:ascii="Times New Roman" w:eastAsia="Times New Roman" w:hAnsi="Times New Roman" w:cs="Times New Roman"/>
                <w:sz w:val="18"/>
                <w:szCs w:val="18"/>
              </w:rPr>
              <w:t xml:space="preserve"> России - да; 33. </w:t>
            </w:r>
            <w:proofErr w:type="gramStart"/>
            <w:r>
              <w:rPr>
                <w:rFonts w:ascii="Times New Roman" w:eastAsia="Times New Roman" w:hAnsi="Times New Roman" w:cs="Times New Roman"/>
                <w:sz w:val="18"/>
                <w:szCs w:val="18"/>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rFonts w:ascii="Times New Roman" w:eastAsia="Times New Roman" w:hAnsi="Times New Roman" w:cs="Times New Roman"/>
                <w:sz w:val="18"/>
                <w:szCs w:val="18"/>
              </w:rPr>
              <w:t xml:space="preserve"> общий стаж работы; стаж работы по специальности - да; 34. </w:t>
            </w:r>
            <w:proofErr w:type="gramStart"/>
            <w:r>
              <w:rPr>
                <w:rFonts w:ascii="Times New Roman" w:eastAsia="Times New Roman" w:hAnsi="Times New Roman" w:cs="Times New Roman"/>
                <w:sz w:val="18"/>
                <w:szCs w:val="18"/>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Pr>
                <w:rFonts w:ascii="Times New Roman" w:eastAsia="Times New Roman" w:hAnsi="Times New Roman" w:cs="Times New Roman"/>
                <w:sz w:val="18"/>
                <w:szCs w:val="18"/>
              </w:rPr>
              <w:t xml:space="preserve"> Информация </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42. </w:t>
            </w:r>
            <w:proofErr w:type="gramStart"/>
            <w:r>
              <w:rPr>
                <w:rFonts w:ascii="Times New Roman" w:eastAsia="Times New Roman" w:hAnsi="Times New Roman" w:cs="Times New Roman"/>
                <w:sz w:val="18"/>
                <w:szCs w:val="18"/>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Pr>
                <w:rFonts w:ascii="Times New Roman" w:eastAsia="Times New Roman" w:hAnsi="Times New Roman" w:cs="Times New Roman"/>
                <w:sz w:val="18"/>
                <w:szCs w:val="18"/>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Pr>
                <w:rFonts w:ascii="Times New Roman" w:eastAsia="Times New Roman" w:hAnsi="Times New Roman" w:cs="Times New Roman"/>
                <w:sz w:val="18"/>
                <w:szCs w:val="18"/>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4D0AB7" w:rsidRDefault="004D0AB7" w:rsidP="003F3828">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4D0AB7" w:rsidRDefault="004D0AB7" w:rsidP="004D0AB7">
      <w:pPr>
        <w:spacing w:line="240" w:lineRule="auto"/>
        <w:jc w:val="both"/>
        <w:rPr>
          <w:rFonts w:ascii="Times New Roman" w:eastAsia="Times New Roman" w:hAnsi="Times New Roman" w:cs="Times New Roman"/>
          <w:b/>
        </w:rPr>
      </w:pPr>
    </w:p>
    <w:tbl>
      <w:tblPr>
        <w:tblW w:w="10246" w:type="dxa"/>
        <w:tblBorders>
          <w:top w:val="nil"/>
          <w:left w:val="nil"/>
          <w:bottom w:val="nil"/>
          <w:right w:val="nil"/>
          <w:insideH w:val="nil"/>
          <w:insideV w:val="nil"/>
        </w:tblBorders>
        <w:tblLayout w:type="fixed"/>
        <w:tblLook w:val="0600"/>
      </w:tblPr>
      <w:tblGrid>
        <w:gridCol w:w="10246"/>
      </w:tblGrid>
      <w:tr w:rsidR="004D0AB7" w:rsidTr="004D0AB7">
        <w:trPr>
          <w:trHeight w:val="450"/>
        </w:trPr>
        <w:tc>
          <w:tcPr>
            <w:tcW w:w="1024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4D0AB7" w:rsidRDefault="004D0AB7" w:rsidP="003F3828">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8A0045" w:rsidRPr="004D0AB7" w:rsidRDefault="008A0045" w:rsidP="004D0AB7"/>
    <w:sectPr w:rsidR="008A0045" w:rsidRPr="004D0AB7" w:rsidSect="00EF3FF1">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3FF1"/>
    <w:rsid w:val="00392AF0"/>
    <w:rsid w:val="004D0AB7"/>
    <w:rsid w:val="00511317"/>
    <w:rsid w:val="008A0045"/>
    <w:rsid w:val="00EF3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1691</Words>
  <Characters>9642</Characters>
  <Application>Microsoft Office Word</Application>
  <DocSecurity>0</DocSecurity>
  <Lines>80</Lines>
  <Paragraphs>22</Paragraphs>
  <ScaleCrop>false</ScaleCrop>
  <Company>Reanimator Extreme Edition</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Анастасия А. Соколова</cp:lastModifiedBy>
  <cp:revision>3</cp:revision>
  <dcterms:created xsi:type="dcterms:W3CDTF">2020-08-27T10:22:00Z</dcterms:created>
  <dcterms:modified xsi:type="dcterms:W3CDTF">2020-09-04T06:23:00Z</dcterms:modified>
</cp:coreProperties>
</file>